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E320" w14:textId="77777777" w:rsidR="003929C8" w:rsidRPr="0054344C" w:rsidRDefault="00665120" w:rsidP="001B365E">
      <w:pPr>
        <w:pStyle w:val="Default"/>
        <w:jc w:val="both"/>
      </w:pPr>
      <w:r w:rsidRPr="0054344C">
        <w:rPr>
          <w:b/>
          <w:bCs/>
        </w:rPr>
        <w:t>HAVARIJNÍ</w:t>
      </w:r>
      <w:r w:rsidR="003929C8" w:rsidRPr="0054344C">
        <w:rPr>
          <w:b/>
          <w:bCs/>
        </w:rPr>
        <w:t xml:space="preserve"> PLÁN PRO UZAVŘENÉ NAKLÁDÁNÍ </w:t>
      </w:r>
      <w:r w:rsidR="003929C8" w:rsidRPr="0054344C">
        <w:rPr>
          <w:b/>
          <w:bCs/>
          <w:caps/>
        </w:rPr>
        <w:t>s GMO 3. kategorie rizika</w:t>
      </w:r>
    </w:p>
    <w:p w14:paraId="0C950251" w14:textId="77777777" w:rsidR="00234060" w:rsidRPr="0054344C" w:rsidRDefault="00234060" w:rsidP="001B365E">
      <w:pPr>
        <w:pStyle w:val="Default"/>
        <w:jc w:val="both"/>
        <w:rPr>
          <w:sz w:val="22"/>
          <w:szCs w:val="22"/>
        </w:rPr>
      </w:pPr>
    </w:p>
    <w:p w14:paraId="4B86A009" w14:textId="77777777" w:rsidR="00E23ED8" w:rsidRPr="001049E3" w:rsidRDefault="003929C8" w:rsidP="001B365E">
      <w:pPr>
        <w:pStyle w:val="Default"/>
        <w:jc w:val="both"/>
        <w:rPr>
          <w:sz w:val="22"/>
          <w:szCs w:val="22"/>
        </w:rPr>
      </w:pPr>
      <w:r w:rsidRPr="0054344C">
        <w:rPr>
          <w:sz w:val="22"/>
          <w:szCs w:val="22"/>
        </w:rPr>
        <w:t xml:space="preserve">podle </w:t>
      </w:r>
      <w:r w:rsidR="00D2567D" w:rsidRPr="0054344C">
        <w:t>zákona č. 78/2004 Sb. a vyhlášky 209/2004 Sb. ve znění pozdějších předpisů</w:t>
      </w:r>
    </w:p>
    <w:p w14:paraId="06B66578" w14:textId="77777777" w:rsidR="003929C8" w:rsidRDefault="003929C8" w:rsidP="001B365E">
      <w:pPr>
        <w:pStyle w:val="Default"/>
        <w:jc w:val="both"/>
        <w:rPr>
          <w:sz w:val="22"/>
          <w:szCs w:val="22"/>
        </w:rPr>
      </w:pPr>
    </w:p>
    <w:p w14:paraId="1E5F6B29" w14:textId="77777777" w:rsidR="00234060" w:rsidRPr="001049E3" w:rsidRDefault="00234060" w:rsidP="001B365E">
      <w:pPr>
        <w:pStyle w:val="Default"/>
        <w:jc w:val="both"/>
        <w:rPr>
          <w:sz w:val="22"/>
          <w:szCs w:val="22"/>
        </w:rPr>
      </w:pPr>
    </w:p>
    <w:p w14:paraId="4D9ED112" w14:textId="77777777" w:rsidR="006A5D72" w:rsidRPr="001049E3" w:rsidRDefault="006A5D72" w:rsidP="001B365E">
      <w:pPr>
        <w:pStyle w:val="Default"/>
        <w:jc w:val="both"/>
        <w:rPr>
          <w:sz w:val="22"/>
          <w:szCs w:val="22"/>
        </w:rPr>
      </w:pPr>
      <w:r w:rsidRPr="001049E3">
        <w:rPr>
          <w:b/>
          <w:bCs/>
          <w:sz w:val="22"/>
          <w:szCs w:val="22"/>
        </w:rPr>
        <w:t xml:space="preserve">1. Uživatel (osoba oprávněná k nakládání s GMO) </w:t>
      </w:r>
    </w:p>
    <w:p w14:paraId="60C77CD3" w14:textId="77777777" w:rsidR="006A5D72" w:rsidRPr="001049E3" w:rsidRDefault="006A5D72" w:rsidP="001B365E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4"/>
        <w:gridCol w:w="4985"/>
      </w:tblGrid>
      <w:tr w:rsidR="006A5D72" w:rsidRPr="001049E3" w14:paraId="0F1323D4" w14:textId="77777777" w:rsidTr="006A5D72">
        <w:tc>
          <w:tcPr>
            <w:tcW w:w="4984" w:type="dxa"/>
          </w:tcPr>
          <w:p w14:paraId="0A8B20DE" w14:textId="77777777" w:rsidR="006A5D72" w:rsidRPr="001049E3" w:rsidRDefault="006A5D72" w:rsidP="001B365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049E3">
              <w:rPr>
                <w:sz w:val="22"/>
                <w:szCs w:val="22"/>
              </w:rPr>
              <w:t>1.2. Název a právní forma, je-li uživatelem právnická osoba</w:t>
            </w:r>
          </w:p>
        </w:tc>
        <w:tc>
          <w:tcPr>
            <w:tcW w:w="4985" w:type="dxa"/>
          </w:tcPr>
          <w:p w14:paraId="16789581" w14:textId="77777777" w:rsidR="006A5D72" w:rsidRPr="001049E3" w:rsidRDefault="006A5D72" w:rsidP="008C4A1E">
            <w:pPr>
              <w:contextualSpacing/>
              <w:jc w:val="both"/>
              <w:rPr>
                <w:rFonts w:ascii="Arial" w:hAnsi="Arial" w:cs="Arial"/>
                <w:lang w:eastAsia="cs-CZ"/>
              </w:rPr>
            </w:pPr>
            <w:r w:rsidRPr="001049E3">
              <w:rPr>
                <w:rFonts w:ascii="Arial" w:hAnsi="Arial" w:cs="Arial"/>
                <w:b/>
                <w:lang w:eastAsia="cs-CZ"/>
              </w:rPr>
              <w:t>Univerzita obrany</w:t>
            </w:r>
          </w:p>
          <w:p w14:paraId="2B0C39D3" w14:textId="77777777" w:rsidR="006A5D72" w:rsidRPr="001049E3" w:rsidRDefault="006A5D72" w:rsidP="001B365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049E3">
              <w:rPr>
                <w:b/>
                <w:bCs/>
                <w:sz w:val="22"/>
                <w:szCs w:val="22"/>
              </w:rPr>
              <w:t>organizační složka státu</w:t>
            </w:r>
          </w:p>
        </w:tc>
      </w:tr>
      <w:tr w:rsidR="006A5D72" w:rsidRPr="001049E3" w14:paraId="5A7D24E7" w14:textId="77777777" w:rsidTr="006A5D72">
        <w:tc>
          <w:tcPr>
            <w:tcW w:w="4984" w:type="dxa"/>
          </w:tcPr>
          <w:p w14:paraId="6C523D20" w14:textId="77777777" w:rsidR="006A5D72" w:rsidRPr="001049E3" w:rsidRDefault="006A5D72" w:rsidP="001B365E">
            <w:pPr>
              <w:pStyle w:val="Default"/>
              <w:spacing w:after="17"/>
              <w:jc w:val="both"/>
              <w:rPr>
                <w:b/>
                <w:bCs/>
                <w:sz w:val="22"/>
                <w:szCs w:val="22"/>
              </w:rPr>
            </w:pPr>
            <w:r w:rsidRPr="001049E3">
              <w:rPr>
                <w:sz w:val="22"/>
                <w:szCs w:val="22"/>
              </w:rPr>
              <w:t xml:space="preserve">1.3. Adresa sídla </w:t>
            </w:r>
          </w:p>
        </w:tc>
        <w:tc>
          <w:tcPr>
            <w:tcW w:w="4985" w:type="dxa"/>
          </w:tcPr>
          <w:p w14:paraId="29FFEEE9" w14:textId="77777777" w:rsidR="006A5D72" w:rsidRPr="001049E3" w:rsidRDefault="006A5D72" w:rsidP="008C4A1E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049E3">
              <w:rPr>
                <w:rFonts w:ascii="Arial" w:hAnsi="Arial" w:cs="Arial"/>
                <w:b/>
                <w:lang w:eastAsia="cs-CZ"/>
              </w:rPr>
              <w:t>Kounicova 45, 612 00 Brno</w:t>
            </w:r>
          </w:p>
        </w:tc>
      </w:tr>
      <w:tr w:rsidR="006A5D72" w:rsidRPr="001049E3" w14:paraId="3EAA05A0" w14:textId="77777777" w:rsidTr="006A5D72">
        <w:tc>
          <w:tcPr>
            <w:tcW w:w="4984" w:type="dxa"/>
          </w:tcPr>
          <w:p w14:paraId="0DFD9DF8" w14:textId="77777777" w:rsidR="006A5D72" w:rsidRPr="001049E3" w:rsidRDefault="006A5D72" w:rsidP="001B365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049E3">
              <w:rPr>
                <w:sz w:val="22"/>
                <w:szCs w:val="22"/>
              </w:rPr>
              <w:t>1.4. IČO</w:t>
            </w:r>
          </w:p>
        </w:tc>
        <w:tc>
          <w:tcPr>
            <w:tcW w:w="4985" w:type="dxa"/>
          </w:tcPr>
          <w:p w14:paraId="55A1E3B9" w14:textId="77777777" w:rsidR="006A5D72" w:rsidRPr="001049E3" w:rsidRDefault="006A5D72" w:rsidP="001B365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049E3">
              <w:rPr>
                <w:b/>
                <w:bCs/>
                <w:sz w:val="22"/>
                <w:szCs w:val="22"/>
              </w:rPr>
              <w:t>60162694</w:t>
            </w:r>
          </w:p>
        </w:tc>
      </w:tr>
    </w:tbl>
    <w:p w14:paraId="76B59C1A" w14:textId="77777777" w:rsidR="00E23ED8" w:rsidRPr="001049E3" w:rsidRDefault="00E23ED8" w:rsidP="001B365E">
      <w:pPr>
        <w:pStyle w:val="Default"/>
        <w:spacing w:after="17"/>
        <w:jc w:val="both"/>
        <w:rPr>
          <w:sz w:val="22"/>
          <w:szCs w:val="22"/>
        </w:rPr>
      </w:pPr>
    </w:p>
    <w:p w14:paraId="7E655CB3" w14:textId="77777777" w:rsidR="00E23ED8" w:rsidRPr="001049E3" w:rsidRDefault="00E23ED8" w:rsidP="001B365E">
      <w:pPr>
        <w:pStyle w:val="Default"/>
        <w:jc w:val="both"/>
        <w:rPr>
          <w:sz w:val="22"/>
          <w:szCs w:val="22"/>
        </w:rPr>
      </w:pPr>
      <w:r w:rsidRPr="001049E3">
        <w:rPr>
          <w:b/>
          <w:bCs/>
          <w:sz w:val="22"/>
          <w:szCs w:val="22"/>
        </w:rPr>
        <w:t xml:space="preserve">5. Pracoviště </w:t>
      </w:r>
    </w:p>
    <w:p w14:paraId="11A24108" w14:textId="77777777" w:rsidR="00E23ED8" w:rsidRPr="001049E3" w:rsidRDefault="00E23ED8" w:rsidP="001B365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049E3">
        <w:rPr>
          <w:rFonts w:ascii="Arial" w:hAnsi="Arial" w:cs="Arial"/>
        </w:rPr>
        <w:t xml:space="preserve">5.1. Adresa pracoviště </w:t>
      </w:r>
      <w:r w:rsidR="00743B91" w:rsidRPr="008605D7">
        <w:rPr>
          <w:rFonts w:ascii="Arial" w:eastAsia="Times New Roman" w:hAnsi="Arial" w:cs="Arial"/>
          <w:lang w:eastAsia="cs-CZ"/>
        </w:rPr>
        <w:t xml:space="preserve">Katedra molekulární patologie a biologie, </w:t>
      </w:r>
      <w:r w:rsidR="0054344C" w:rsidRPr="008605D7">
        <w:rPr>
          <w:rFonts w:ascii="Arial" w:eastAsia="Times New Roman" w:hAnsi="Arial" w:cs="Arial"/>
          <w:lang w:eastAsia="cs-CZ"/>
        </w:rPr>
        <w:t>Vojenská lékařská fakulta</w:t>
      </w:r>
      <w:r w:rsidR="005862B8" w:rsidRPr="008605D7">
        <w:rPr>
          <w:rFonts w:ascii="Arial" w:eastAsia="Times New Roman" w:hAnsi="Arial" w:cs="Arial"/>
          <w:lang w:eastAsia="cs-CZ"/>
        </w:rPr>
        <w:t xml:space="preserve"> UO, Třebešská 1575, 500 01 Hradec Králové</w:t>
      </w:r>
    </w:p>
    <w:p w14:paraId="3768397C" w14:textId="77777777" w:rsidR="008B2BAD" w:rsidRDefault="008B2BAD" w:rsidP="001B365E">
      <w:pPr>
        <w:pStyle w:val="Default"/>
        <w:jc w:val="both"/>
        <w:rPr>
          <w:sz w:val="22"/>
          <w:szCs w:val="22"/>
        </w:rPr>
      </w:pPr>
    </w:p>
    <w:p w14:paraId="23A6DF63" w14:textId="77777777" w:rsidR="00E23ED8" w:rsidRPr="008B2BAD" w:rsidRDefault="00E23ED8" w:rsidP="001B365E">
      <w:pPr>
        <w:pStyle w:val="Default"/>
        <w:spacing w:after="209"/>
        <w:jc w:val="both"/>
        <w:rPr>
          <w:b/>
          <w:bCs/>
          <w:color w:val="auto"/>
          <w:sz w:val="22"/>
          <w:szCs w:val="22"/>
        </w:rPr>
      </w:pPr>
      <w:r w:rsidRPr="008B2BAD">
        <w:rPr>
          <w:b/>
          <w:color w:val="auto"/>
          <w:sz w:val="22"/>
          <w:szCs w:val="22"/>
        </w:rPr>
        <w:t>7. Popis havárie, která může vzniknout v prostorách, kde probíhá nakládání s geneticky modifikovanými organismy</w:t>
      </w:r>
      <w:r w:rsidRPr="008B2BAD">
        <w:rPr>
          <w:b/>
          <w:bCs/>
          <w:color w:val="auto"/>
          <w:sz w:val="22"/>
          <w:szCs w:val="22"/>
        </w:rPr>
        <w:t xml:space="preserve"> </w:t>
      </w:r>
    </w:p>
    <w:p w14:paraId="53D4AAB6" w14:textId="77777777" w:rsidR="00D109BF" w:rsidRPr="008B2BAD" w:rsidRDefault="005046AC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>V </w:t>
      </w:r>
      <w:r w:rsidR="00142019" w:rsidRPr="008B2BAD">
        <w:rPr>
          <w:sz w:val="22"/>
          <w:szCs w:val="22"/>
        </w:rPr>
        <w:t xml:space="preserve">laboratoři pro nakládání s GMO 3. kategorie rizika </w:t>
      </w:r>
      <w:r w:rsidRPr="008B2BAD">
        <w:rPr>
          <w:color w:val="auto"/>
          <w:sz w:val="22"/>
          <w:szCs w:val="22"/>
        </w:rPr>
        <w:t xml:space="preserve">podle přílohy č. 3 k zákonu č. 78/2004 Sb. </w:t>
      </w:r>
      <w:r w:rsidR="005C5A52" w:rsidRPr="008B2BAD">
        <w:rPr>
          <w:color w:val="auto"/>
          <w:sz w:val="22"/>
          <w:szCs w:val="22"/>
        </w:rPr>
        <w:t>a vyhlášce</w:t>
      </w:r>
      <w:r w:rsidR="00D2567D" w:rsidRPr="008B2BAD">
        <w:rPr>
          <w:color w:val="auto"/>
          <w:sz w:val="22"/>
          <w:szCs w:val="22"/>
        </w:rPr>
        <w:t xml:space="preserve"> 209/2004 Sb., ve znění pozdějších předpisů. </w:t>
      </w:r>
      <w:r w:rsidRPr="008B2BAD">
        <w:rPr>
          <w:color w:val="auto"/>
          <w:sz w:val="22"/>
          <w:szCs w:val="22"/>
        </w:rPr>
        <w:t xml:space="preserve">Mimo prostor laboratoře se živá GMO nesmí vynášet, veškerý odpad je před vynesením dekontaminován schválenými dezinfekčními prostředky a </w:t>
      </w:r>
      <w:proofErr w:type="spellStart"/>
      <w:r w:rsidRPr="008B2BAD">
        <w:rPr>
          <w:color w:val="auto"/>
          <w:sz w:val="22"/>
          <w:szCs w:val="22"/>
        </w:rPr>
        <w:t>autoklávováním</w:t>
      </w:r>
      <w:proofErr w:type="spellEnd"/>
      <w:r w:rsidRPr="008B2BAD">
        <w:rPr>
          <w:color w:val="auto"/>
          <w:sz w:val="22"/>
          <w:szCs w:val="22"/>
        </w:rPr>
        <w:t>. Pr</w:t>
      </w:r>
      <w:r w:rsidR="0080119C" w:rsidRPr="008B2BAD">
        <w:rPr>
          <w:color w:val="auto"/>
          <w:sz w:val="22"/>
          <w:szCs w:val="22"/>
        </w:rPr>
        <w:t>avidelně se pak provád</w:t>
      </w:r>
      <w:r w:rsidRPr="008B2BAD">
        <w:rPr>
          <w:color w:val="auto"/>
          <w:sz w:val="22"/>
          <w:szCs w:val="22"/>
        </w:rPr>
        <w:t>í ko</w:t>
      </w:r>
      <w:r w:rsidR="00D109BF" w:rsidRPr="008B2BAD">
        <w:rPr>
          <w:color w:val="auto"/>
          <w:sz w:val="22"/>
          <w:szCs w:val="22"/>
        </w:rPr>
        <w:t>ntroly účinnosti dekontaminace.</w:t>
      </w:r>
    </w:p>
    <w:p w14:paraId="20A5E87A" w14:textId="77777777" w:rsidR="005046AC" w:rsidRPr="008B2BAD" w:rsidRDefault="005046AC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>V</w:t>
      </w:r>
      <w:r w:rsidR="00142019" w:rsidRPr="008B2BAD">
        <w:rPr>
          <w:color w:val="auto"/>
          <w:sz w:val="22"/>
          <w:szCs w:val="22"/>
        </w:rPr>
        <w:t> </w:t>
      </w:r>
      <w:r w:rsidR="00142019" w:rsidRPr="008B2BAD">
        <w:rPr>
          <w:sz w:val="22"/>
          <w:szCs w:val="22"/>
        </w:rPr>
        <w:t>laboratoři pro nakládání s GMO 3. kategorie rizika</w:t>
      </w:r>
      <w:r w:rsidR="00D03C62" w:rsidRPr="008B2BAD">
        <w:rPr>
          <w:sz w:val="22"/>
          <w:szCs w:val="22"/>
        </w:rPr>
        <w:t xml:space="preserve"> </w:t>
      </w:r>
      <w:r w:rsidRPr="008B2BAD">
        <w:rPr>
          <w:color w:val="auto"/>
          <w:sz w:val="22"/>
          <w:szCs w:val="22"/>
        </w:rPr>
        <w:t>mohou vzniknout tyto typy havárií:</w:t>
      </w:r>
    </w:p>
    <w:p w14:paraId="17D45A6D" w14:textId="77777777" w:rsidR="005046AC" w:rsidRPr="008B2BAD" w:rsidRDefault="005046AC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 xml:space="preserve">a) </w:t>
      </w:r>
      <w:r w:rsidR="0080119C" w:rsidRPr="008B2BAD">
        <w:rPr>
          <w:i/>
          <w:color w:val="auto"/>
          <w:sz w:val="22"/>
          <w:szCs w:val="22"/>
        </w:rPr>
        <w:t>požár</w:t>
      </w:r>
      <w:r w:rsidR="0080119C" w:rsidRPr="008B2BAD">
        <w:rPr>
          <w:color w:val="auto"/>
          <w:sz w:val="22"/>
          <w:szCs w:val="22"/>
        </w:rPr>
        <w:t>: V případě</w:t>
      </w:r>
      <w:r w:rsidRPr="008B2BAD">
        <w:rPr>
          <w:color w:val="auto"/>
          <w:sz w:val="22"/>
          <w:szCs w:val="22"/>
        </w:rPr>
        <w:t xml:space="preserve"> požáru nelze předpokládat přežití GMO, případnému rozšíření přeživších GMO lze zabránit asanací místa havárie dezinfekčními prostředky.</w:t>
      </w:r>
    </w:p>
    <w:p w14:paraId="489DD3B9" w14:textId="2FA3298B" w:rsidR="005046AC" w:rsidRPr="008B2BAD" w:rsidRDefault="005046AC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 xml:space="preserve">b) </w:t>
      </w:r>
      <w:r w:rsidR="00D109BF" w:rsidRPr="008B2BAD">
        <w:rPr>
          <w:i/>
          <w:color w:val="auto"/>
          <w:sz w:val="22"/>
          <w:szCs w:val="22"/>
        </w:rPr>
        <w:t xml:space="preserve">kontaminace </w:t>
      </w:r>
      <w:proofErr w:type="spellStart"/>
      <w:r w:rsidR="00D109BF" w:rsidRPr="008B2BAD">
        <w:rPr>
          <w:i/>
          <w:color w:val="auto"/>
          <w:sz w:val="22"/>
          <w:szCs w:val="22"/>
        </w:rPr>
        <w:t>bioha</w:t>
      </w:r>
      <w:r w:rsidR="008B2BAD" w:rsidRPr="008B2BAD">
        <w:rPr>
          <w:i/>
          <w:color w:val="auto"/>
          <w:sz w:val="22"/>
          <w:szCs w:val="22"/>
        </w:rPr>
        <w:t>za</w:t>
      </w:r>
      <w:r w:rsidR="00D109BF" w:rsidRPr="008B2BAD">
        <w:rPr>
          <w:i/>
          <w:color w:val="auto"/>
          <w:sz w:val="22"/>
          <w:szCs w:val="22"/>
        </w:rPr>
        <w:t>rdního</w:t>
      </w:r>
      <w:proofErr w:type="spellEnd"/>
      <w:r w:rsidR="00D109BF" w:rsidRPr="008B2BAD">
        <w:rPr>
          <w:i/>
          <w:color w:val="auto"/>
          <w:sz w:val="22"/>
          <w:szCs w:val="22"/>
        </w:rPr>
        <w:t xml:space="preserve"> boxu infekčním materiálem</w:t>
      </w:r>
      <w:r w:rsidR="00D109BF" w:rsidRPr="008B2BAD">
        <w:rPr>
          <w:color w:val="auto"/>
          <w:sz w:val="22"/>
          <w:szCs w:val="22"/>
        </w:rPr>
        <w:t xml:space="preserve">: pracovník </w:t>
      </w:r>
      <w:r w:rsidR="007F4A87" w:rsidRPr="008B2BAD">
        <w:rPr>
          <w:color w:val="auto"/>
          <w:sz w:val="22"/>
          <w:szCs w:val="22"/>
        </w:rPr>
        <w:t xml:space="preserve">uvědomí spolupracovníka a </w:t>
      </w:r>
      <w:r w:rsidR="00D109BF" w:rsidRPr="008B2BAD">
        <w:rPr>
          <w:color w:val="auto"/>
          <w:sz w:val="22"/>
          <w:szCs w:val="22"/>
        </w:rPr>
        <w:t>vyměn</w:t>
      </w:r>
      <w:r w:rsidR="007F4A87" w:rsidRPr="008B2BAD">
        <w:rPr>
          <w:color w:val="auto"/>
          <w:sz w:val="22"/>
          <w:szCs w:val="22"/>
        </w:rPr>
        <w:t>í si</w:t>
      </w:r>
      <w:r w:rsidR="00D109BF" w:rsidRPr="008B2BAD">
        <w:rPr>
          <w:color w:val="auto"/>
          <w:sz w:val="22"/>
          <w:szCs w:val="22"/>
        </w:rPr>
        <w:t xml:space="preserve"> vnější rukavice a nejdříve 7 minut od nehody </w:t>
      </w:r>
      <w:r w:rsidR="0080119C" w:rsidRPr="008B2BAD">
        <w:rPr>
          <w:color w:val="auto"/>
          <w:sz w:val="22"/>
          <w:szCs w:val="22"/>
        </w:rPr>
        <w:t>aplikuje</w:t>
      </w:r>
      <w:r w:rsidR="00D109BF" w:rsidRPr="008B2BAD">
        <w:rPr>
          <w:color w:val="auto"/>
          <w:sz w:val="22"/>
          <w:szCs w:val="22"/>
        </w:rPr>
        <w:t xml:space="preserve"> na místo nehody schválený dezinfekční prostředek, </w:t>
      </w:r>
      <w:r w:rsidR="007F4A87" w:rsidRPr="008B2BAD">
        <w:rPr>
          <w:color w:val="auto"/>
          <w:sz w:val="22"/>
          <w:szCs w:val="22"/>
        </w:rPr>
        <w:t>překr</w:t>
      </w:r>
      <w:r w:rsidR="0080119C" w:rsidRPr="008B2BAD">
        <w:rPr>
          <w:color w:val="auto"/>
          <w:sz w:val="22"/>
          <w:szCs w:val="22"/>
        </w:rPr>
        <w:t>yje absorpčním materiálem a nechá</w:t>
      </w:r>
      <w:r w:rsidR="00D109BF" w:rsidRPr="008B2BAD">
        <w:rPr>
          <w:color w:val="auto"/>
          <w:sz w:val="22"/>
          <w:szCs w:val="22"/>
        </w:rPr>
        <w:t xml:space="preserve"> působit nejméně 10 minut, poté dekontaminovaný materiál za</w:t>
      </w:r>
      <w:r w:rsidR="00F919DC" w:rsidRPr="008B2BAD">
        <w:rPr>
          <w:color w:val="auto"/>
          <w:sz w:val="22"/>
          <w:szCs w:val="22"/>
        </w:rPr>
        <w:t xml:space="preserve">balí a </w:t>
      </w:r>
      <w:proofErr w:type="spellStart"/>
      <w:r w:rsidR="00F919DC" w:rsidRPr="008B2BAD">
        <w:rPr>
          <w:color w:val="auto"/>
          <w:sz w:val="22"/>
          <w:szCs w:val="22"/>
        </w:rPr>
        <w:t>zdekontaminuje</w:t>
      </w:r>
      <w:proofErr w:type="spellEnd"/>
      <w:r w:rsidR="007F4A87" w:rsidRPr="008B2BAD">
        <w:rPr>
          <w:color w:val="auto"/>
          <w:sz w:val="22"/>
          <w:szCs w:val="22"/>
        </w:rPr>
        <w:t xml:space="preserve"> </w:t>
      </w:r>
      <w:proofErr w:type="spellStart"/>
      <w:r w:rsidR="007F4A87" w:rsidRPr="008B2BAD">
        <w:rPr>
          <w:color w:val="auto"/>
          <w:sz w:val="22"/>
          <w:szCs w:val="22"/>
        </w:rPr>
        <w:t>autoklávováním</w:t>
      </w:r>
      <w:proofErr w:type="spellEnd"/>
      <w:r w:rsidR="007F4A87" w:rsidRPr="008B2BAD">
        <w:rPr>
          <w:color w:val="auto"/>
          <w:sz w:val="22"/>
          <w:szCs w:val="22"/>
        </w:rPr>
        <w:t xml:space="preserve">, pracovní plocha se znovu </w:t>
      </w:r>
      <w:proofErr w:type="gramStart"/>
      <w:r w:rsidR="007F4A87" w:rsidRPr="008B2BAD">
        <w:rPr>
          <w:color w:val="auto"/>
          <w:sz w:val="22"/>
          <w:szCs w:val="22"/>
        </w:rPr>
        <w:t>ošetří</w:t>
      </w:r>
      <w:proofErr w:type="gramEnd"/>
      <w:r w:rsidR="007F4A87" w:rsidRPr="008B2BAD">
        <w:rPr>
          <w:color w:val="auto"/>
          <w:sz w:val="22"/>
          <w:szCs w:val="22"/>
        </w:rPr>
        <w:t xml:space="preserve"> dezinfekčním prostředkem a box se vysterilizuje UV-lampou po dobu min 15 minut.</w:t>
      </w:r>
    </w:p>
    <w:p w14:paraId="69D04F06" w14:textId="77777777" w:rsidR="007F4A87" w:rsidRPr="008B2BAD" w:rsidRDefault="007F4A87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 xml:space="preserve">c) </w:t>
      </w:r>
      <w:r w:rsidRPr="008B2BAD">
        <w:rPr>
          <w:i/>
          <w:color w:val="auto"/>
          <w:sz w:val="22"/>
          <w:szCs w:val="22"/>
        </w:rPr>
        <w:t>kontaminace pracovního prostoru</w:t>
      </w:r>
      <w:r w:rsidRPr="008B2BAD">
        <w:rPr>
          <w:color w:val="auto"/>
          <w:sz w:val="22"/>
          <w:szCs w:val="22"/>
        </w:rPr>
        <w:t>: pracovník uvědomí spolupracovníka, aplikuje na infekční materiál schválený dezinfekční prostředek, překryje absorpčním materiálem a opět aplikuje dezinfekční prostředek (</w:t>
      </w:r>
      <w:proofErr w:type="gramStart"/>
      <w:r w:rsidRPr="008B2BAD">
        <w:rPr>
          <w:color w:val="auto"/>
          <w:sz w:val="22"/>
          <w:szCs w:val="22"/>
        </w:rPr>
        <w:t>3%</w:t>
      </w:r>
      <w:proofErr w:type="gramEnd"/>
      <w:r w:rsidRPr="008B2BAD">
        <w:rPr>
          <w:color w:val="auto"/>
          <w:sz w:val="22"/>
          <w:szCs w:val="22"/>
        </w:rPr>
        <w:t xml:space="preserve"> SAVO). Pracovníci opustí laboratoř na dobu min. 10 minut, poté dekontaminovaný materiál </w:t>
      </w:r>
      <w:proofErr w:type="spellStart"/>
      <w:r w:rsidRPr="008B2BAD">
        <w:rPr>
          <w:color w:val="auto"/>
          <w:sz w:val="22"/>
          <w:szCs w:val="22"/>
        </w:rPr>
        <w:t>vyautoklávují</w:t>
      </w:r>
      <w:proofErr w:type="spellEnd"/>
      <w:r w:rsidRPr="008B2BAD">
        <w:rPr>
          <w:color w:val="auto"/>
          <w:sz w:val="22"/>
          <w:szCs w:val="22"/>
        </w:rPr>
        <w:t xml:space="preserve"> a místo nehody znovu </w:t>
      </w:r>
      <w:proofErr w:type="gramStart"/>
      <w:r w:rsidRPr="008B2BAD">
        <w:rPr>
          <w:color w:val="auto"/>
          <w:sz w:val="22"/>
          <w:szCs w:val="22"/>
        </w:rPr>
        <w:t>ošetří</w:t>
      </w:r>
      <w:proofErr w:type="gramEnd"/>
      <w:r w:rsidRPr="008B2BAD">
        <w:rPr>
          <w:color w:val="auto"/>
          <w:sz w:val="22"/>
          <w:szCs w:val="22"/>
        </w:rPr>
        <w:t xml:space="preserve"> dezinfekčním prostředkem.</w:t>
      </w:r>
      <w:r w:rsidR="00263287" w:rsidRPr="008B2BAD">
        <w:rPr>
          <w:color w:val="auto"/>
          <w:sz w:val="22"/>
          <w:szCs w:val="22"/>
        </w:rPr>
        <w:t xml:space="preserve"> Prostor laboratoře je dále dekontaminován germicidní UV-lampou a dekontaminačním přístrojem STERINIS.</w:t>
      </w:r>
    </w:p>
    <w:p w14:paraId="77748BD1" w14:textId="77777777" w:rsidR="007F4A87" w:rsidRPr="008B2BAD" w:rsidRDefault="007F4A87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 xml:space="preserve">d) </w:t>
      </w:r>
      <w:r w:rsidRPr="008B2BAD">
        <w:rPr>
          <w:i/>
          <w:color w:val="auto"/>
          <w:sz w:val="22"/>
          <w:szCs w:val="22"/>
        </w:rPr>
        <w:t>polití ochranného overalu infekčním materiálem</w:t>
      </w:r>
      <w:r w:rsidRPr="008B2BAD">
        <w:rPr>
          <w:color w:val="auto"/>
          <w:sz w:val="22"/>
          <w:szCs w:val="22"/>
        </w:rPr>
        <w:t xml:space="preserve">: pracovník na kontaminované místo a rukavice aplikuje dezinfekční prostředek a kontaminovaný overal </w:t>
      </w:r>
      <w:proofErr w:type="gramStart"/>
      <w:r w:rsidRPr="008B2BAD">
        <w:rPr>
          <w:color w:val="auto"/>
          <w:sz w:val="22"/>
          <w:szCs w:val="22"/>
        </w:rPr>
        <w:t>odloží</w:t>
      </w:r>
      <w:proofErr w:type="gramEnd"/>
      <w:r w:rsidRPr="008B2BAD">
        <w:rPr>
          <w:color w:val="auto"/>
          <w:sz w:val="22"/>
          <w:szCs w:val="22"/>
        </w:rPr>
        <w:t xml:space="preserve"> ve vnitřní nečisté šatně a nechá </w:t>
      </w:r>
      <w:proofErr w:type="spellStart"/>
      <w:r w:rsidRPr="008B2BAD">
        <w:rPr>
          <w:color w:val="auto"/>
          <w:sz w:val="22"/>
          <w:szCs w:val="22"/>
        </w:rPr>
        <w:t>vyautoklávovat</w:t>
      </w:r>
      <w:proofErr w:type="spellEnd"/>
      <w:r w:rsidRPr="008B2BAD">
        <w:rPr>
          <w:color w:val="auto"/>
          <w:sz w:val="22"/>
          <w:szCs w:val="22"/>
        </w:rPr>
        <w:t>. Provede kontrolu, zd</w:t>
      </w:r>
      <w:r w:rsidR="00F919DC" w:rsidRPr="008B2BAD">
        <w:rPr>
          <w:color w:val="auto"/>
          <w:sz w:val="22"/>
          <w:szCs w:val="22"/>
        </w:rPr>
        <w:t>a</w:t>
      </w:r>
      <w:r w:rsidRPr="008B2BAD">
        <w:rPr>
          <w:color w:val="auto"/>
          <w:sz w:val="22"/>
          <w:szCs w:val="22"/>
        </w:rPr>
        <w:t xml:space="preserve"> nebyl kontaminován i pracovní oděv pod overalem. Před návratem do pracovního prostoru se oblékne do čistého pracovního oděvu a ochranných prostředků.</w:t>
      </w:r>
    </w:p>
    <w:p w14:paraId="4D24CDAE" w14:textId="77777777" w:rsidR="007F4A87" w:rsidRPr="008B2BAD" w:rsidRDefault="007F4A87" w:rsidP="001B365E">
      <w:pPr>
        <w:pStyle w:val="Default"/>
        <w:spacing w:after="209"/>
        <w:jc w:val="both"/>
        <w:rPr>
          <w:color w:val="auto"/>
          <w:sz w:val="22"/>
          <w:szCs w:val="22"/>
        </w:rPr>
      </w:pPr>
      <w:r w:rsidRPr="008B2BAD">
        <w:rPr>
          <w:color w:val="auto"/>
          <w:sz w:val="22"/>
          <w:szCs w:val="22"/>
        </w:rPr>
        <w:t xml:space="preserve">e) </w:t>
      </w:r>
      <w:r w:rsidRPr="008B2BAD">
        <w:rPr>
          <w:i/>
          <w:color w:val="auto"/>
          <w:sz w:val="22"/>
          <w:szCs w:val="22"/>
        </w:rPr>
        <w:t>výpadek elektrického proudu</w:t>
      </w:r>
      <w:r w:rsidRPr="008B2BAD">
        <w:rPr>
          <w:color w:val="auto"/>
          <w:sz w:val="22"/>
          <w:szCs w:val="22"/>
        </w:rPr>
        <w:t xml:space="preserve">: do několika vteřin je aktivován záložní naftový generátor. </w:t>
      </w:r>
      <w:r w:rsidR="00F809EF" w:rsidRPr="008B2BAD">
        <w:rPr>
          <w:color w:val="auto"/>
          <w:sz w:val="22"/>
          <w:szCs w:val="22"/>
        </w:rPr>
        <w:t xml:space="preserve">Pracovník </w:t>
      </w:r>
      <w:proofErr w:type="gramStart"/>
      <w:r w:rsidR="00F809EF" w:rsidRPr="008B2BAD">
        <w:rPr>
          <w:color w:val="auto"/>
          <w:sz w:val="22"/>
          <w:szCs w:val="22"/>
        </w:rPr>
        <w:t>ukončí</w:t>
      </w:r>
      <w:proofErr w:type="gramEnd"/>
      <w:r w:rsidR="00F809EF" w:rsidRPr="008B2BAD">
        <w:rPr>
          <w:color w:val="auto"/>
          <w:sz w:val="22"/>
          <w:szCs w:val="22"/>
        </w:rPr>
        <w:t xml:space="preserve"> činnost a opustí </w:t>
      </w:r>
      <w:r w:rsidR="00D03C62" w:rsidRPr="008B2BAD">
        <w:rPr>
          <w:color w:val="auto"/>
          <w:sz w:val="22"/>
          <w:szCs w:val="22"/>
        </w:rPr>
        <w:t>prostory</w:t>
      </w:r>
      <w:r w:rsidR="00F809EF" w:rsidRPr="008B2BAD">
        <w:rPr>
          <w:color w:val="auto"/>
          <w:sz w:val="22"/>
          <w:szCs w:val="22"/>
        </w:rPr>
        <w:t>.</w:t>
      </w:r>
    </w:p>
    <w:p w14:paraId="17F376B0" w14:textId="77777777" w:rsidR="00E23ED8" w:rsidRPr="008B2BAD" w:rsidRDefault="00E23ED8" w:rsidP="001B365E">
      <w:pPr>
        <w:pStyle w:val="Default"/>
        <w:spacing w:after="209"/>
        <w:jc w:val="both"/>
        <w:rPr>
          <w:b/>
          <w:color w:val="auto"/>
          <w:sz w:val="22"/>
          <w:szCs w:val="22"/>
        </w:rPr>
      </w:pPr>
      <w:r w:rsidRPr="008B2BAD">
        <w:rPr>
          <w:b/>
          <w:color w:val="auto"/>
          <w:sz w:val="22"/>
          <w:szCs w:val="22"/>
        </w:rPr>
        <w:t xml:space="preserve">8. Přehled možných následků havárie na zdraví lidí, zdraví zvířat, životní prostředí a biologickou rozmanitost, včetně způsobů zjišťování těchto následků a účinné ochrany před nimi </w:t>
      </w:r>
    </w:p>
    <w:p w14:paraId="721CF5AE" w14:textId="77777777" w:rsidR="00F809EF" w:rsidRPr="008B2BAD" w:rsidRDefault="00F809EF" w:rsidP="001B365E">
      <w:pPr>
        <w:pStyle w:val="Default"/>
        <w:spacing w:after="209"/>
        <w:jc w:val="both"/>
        <w:rPr>
          <w:bCs/>
          <w:color w:val="auto"/>
          <w:sz w:val="22"/>
          <w:szCs w:val="22"/>
        </w:rPr>
      </w:pPr>
      <w:r w:rsidRPr="008B2BAD">
        <w:rPr>
          <w:bCs/>
          <w:color w:val="auto"/>
          <w:sz w:val="22"/>
          <w:szCs w:val="22"/>
        </w:rPr>
        <w:t>V </w:t>
      </w:r>
      <w:r w:rsidR="00142019" w:rsidRPr="008B2BAD">
        <w:rPr>
          <w:bCs/>
          <w:sz w:val="22"/>
          <w:szCs w:val="22"/>
        </w:rPr>
        <w:t xml:space="preserve">laboratoři pro nakládání s GMO 3. kategorie rizika </w:t>
      </w:r>
      <w:r w:rsidRPr="008B2BAD">
        <w:rPr>
          <w:bCs/>
          <w:color w:val="auto"/>
          <w:sz w:val="22"/>
          <w:szCs w:val="22"/>
        </w:rPr>
        <w:t xml:space="preserve">se nakládá s GMO odvozenými od vysoce virulentního kmene </w:t>
      </w:r>
      <w:proofErr w:type="spellStart"/>
      <w:r w:rsidRPr="008B2BAD">
        <w:rPr>
          <w:bCs/>
          <w:color w:val="auto"/>
          <w:sz w:val="22"/>
          <w:szCs w:val="22"/>
        </w:rPr>
        <w:t>Schu</w:t>
      </w:r>
      <w:proofErr w:type="spellEnd"/>
      <w:r w:rsidRPr="008B2BAD">
        <w:rPr>
          <w:bCs/>
          <w:color w:val="auto"/>
          <w:sz w:val="22"/>
          <w:szCs w:val="22"/>
        </w:rPr>
        <w:t xml:space="preserve"> </w:t>
      </w:r>
      <w:r w:rsidRPr="008B2BAD">
        <w:rPr>
          <w:bCs/>
          <w:i/>
          <w:color w:val="auto"/>
          <w:sz w:val="22"/>
          <w:szCs w:val="22"/>
        </w:rPr>
        <w:t xml:space="preserve">F. </w:t>
      </w:r>
      <w:proofErr w:type="spellStart"/>
      <w:r w:rsidRPr="008B2BAD">
        <w:rPr>
          <w:bCs/>
          <w:i/>
          <w:color w:val="auto"/>
          <w:sz w:val="22"/>
          <w:szCs w:val="22"/>
        </w:rPr>
        <w:t>tularensis</w:t>
      </w:r>
      <w:proofErr w:type="spellEnd"/>
      <w:r w:rsidRPr="008B2BAD">
        <w:rPr>
          <w:bCs/>
          <w:color w:val="auto"/>
          <w:sz w:val="22"/>
          <w:szCs w:val="22"/>
        </w:rPr>
        <w:t xml:space="preserve"> </w:t>
      </w:r>
      <w:proofErr w:type="spellStart"/>
      <w:r w:rsidRPr="008B2BAD">
        <w:rPr>
          <w:bCs/>
          <w:color w:val="auto"/>
          <w:sz w:val="22"/>
          <w:szCs w:val="22"/>
        </w:rPr>
        <w:t>subsp</w:t>
      </w:r>
      <w:proofErr w:type="spellEnd"/>
      <w:r w:rsidRPr="008B2BAD">
        <w:rPr>
          <w:bCs/>
          <w:color w:val="auto"/>
          <w:sz w:val="22"/>
          <w:szCs w:val="22"/>
        </w:rPr>
        <w:t xml:space="preserve">. </w:t>
      </w:r>
      <w:r w:rsidRPr="008B2BAD">
        <w:rPr>
          <w:bCs/>
          <w:i/>
          <w:color w:val="auto"/>
          <w:sz w:val="22"/>
          <w:szCs w:val="22"/>
        </w:rPr>
        <w:t>tularensis</w:t>
      </w:r>
      <w:r w:rsidRPr="008B2BAD">
        <w:rPr>
          <w:bCs/>
          <w:color w:val="auto"/>
          <w:sz w:val="22"/>
          <w:szCs w:val="22"/>
        </w:rPr>
        <w:t xml:space="preserve"> (typ A), původce onemocnění tularémie. Výskyt tohoto typu </w:t>
      </w:r>
      <w:r w:rsidRPr="008B2BAD">
        <w:rPr>
          <w:bCs/>
          <w:i/>
          <w:color w:val="auto"/>
          <w:sz w:val="22"/>
          <w:szCs w:val="22"/>
        </w:rPr>
        <w:t>F. tularensis</w:t>
      </w:r>
      <w:r w:rsidRPr="008B2BAD">
        <w:rPr>
          <w:bCs/>
          <w:color w:val="auto"/>
          <w:sz w:val="22"/>
          <w:szCs w:val="22"/>
        </w:rPr>
        <w:t xml:space="preserve"> je znám v oblastech Severní Ameriky, v Evropě se pak vyskytují méně virulentní kmeny </w:t>
      </w:r>
      <w:proofErr w:type="spellStart"/>
      <w:r w:rsidRPr="008B2BAD">
        <w:rPr>
          <w:bCs/>
          <w:color w:val="auto"/>
          <w:sz w:val="22"/>
          <w:szCs w:val="22"/>
        </w:rPr>
        <w:t>subsp</w:t>
      </w:r>
      <w:proofErr w:type="spellEnd"/>
      <w:r w:rsidRPr="008B2BAD">
        <w:rPr>
          <w:bCs/>
          <w:color w:val="auto"/>
          <w:sz w:val="22"/>
          <w:szCs w:val="22"/>
        </w:rPr>
        <w:t xml:space="preserve">. </w:t>
      </w:r>
      <w:r w:rsidRPr="008B2BAD">
        <w:rPr>
          <w:bCs/>
          <w:i/>
          <w:color w:val="auto"/>
          <w:sz w:val="22"/>
          <w:szCs w:val="22"/>
        </w:rPr>
        <w:t>holarctica</w:t>
      </w:r>
      <w:r w:rsidRPr="008B2BAD">
        <w:rPr>
          <w:bCs/>
          <w:color w:val="auto"/>
          <w:sz w:val="22"/>
          <w:szCs w:val="22"/>
        </w:rPr>
        <w:t xml:space="preserve">. Míra patogenity </w:t>
      </w:r>
      <w:r w:rsidR="00F919DC" w:rsidRPr="008B2BAD">
        <w:rPr>
          <w:bCs/>
          <w:color w:val="auto"/>
          <w:sz w:val="22"/>
          <w:szCs w:val="22"/>
        </w:rPr>
        <w:t>u GMO je srovnatelná s původním</w:t>
      </w:r>
      <w:r w:rsidRPr="008B2BAD">
        <w:rPr>
          <w:bCs/>
          <w:color w:val="auto"/>
          <w:sz w:val="22"/>
          <w:szCs w:val="22"/>
        </w:rPr>
        <w:t xml:space="preserve"> rodičovským kmenem. Možné následky havárie, v prostorách laboratoře představují zdravotní riziko </w:t>
      </w:r>
      <w:r w:rsidRPr="008B2BAD">
        <w:rPr>
          <w:bCs/>
          <w:color w:val="auto"/>
          <w:sz w:val="22"/>
          <w:szCs w:val="22"/>
        </w:rPr>
        <w:lastRenderedPageBreak/>
        <w:t>pro pracovníky, které lze však eliminovat dodržován</w:t>
      </w:r>
      <w:r w:rsidR="00F919DC" w:rsidRPr="008B2BAD">
        <w:rPr>
          <w:bCs/>
          <w:color w:val="auto"/>
          <w:sz w:val="22"/>
          <w:szCs w:val="22"/>
        </w:rPr>
        <w:t>ím</w:t>
      </w:r>
      <w:r w:rsidRPr="008B2BAD">
        <w:rPr>
          <w:bCs/>
          <w:color w:val="auto"/>
          <w:sz w:val="22"/>
          <w:szCs w:val="22"/>
        </w:rPr>
        <w:t xml:space="preserve"> pravidel a zásad práce </w:t>
      </w:r>
      <w:r w:rsidR="00855944" w:rsidRPr="008B2BAD">
        <w:rPr>
          <w:bCs/>
          <w:color w:val="auto"/>
          <w:sz w:val="22"/>
          <w:szCs w:val="22"/>
        </w:rPr>
        <w:t>vymezených v platném Provozním řádu</w:t>
      </w:r>
      <w:r w:rsidRPr="008B2BAD">
        <w:rPr>
          <w:bCs/>
          <w:color w:val="auto"/>
          <w:sz w:val="22"/>
          <w:szCs w:val="22"/>
        </w:rPr>
        <w:t xml:space="preserve">. </w:t>
      </w:r>
      <w:r w:rsidR="00A24EE9" w:rsidRPr="008B2BAD">
        <w:rPr>
          <w:bCs/>
          <w:color w:val="auto"/>
          <w:sz w:val="22"/>
          <w:szCs w:val="22"/>
        </w:rPr>
        <w:t xml:space="preserve">V případě úniku mimo prostory </w:t>
      </w:r>
      <w:r w:rsidR="00E73977" w:rsidRPr="008B2BAD">
        <w:rPr>
          <w:bCs/>
          <w:sz w:val="22"/>
          <w:szCs w:val="22"/>
        </w:rPr>
        <w:t xml:space="preserve">laboratoře </w:t>
      </w:r>
      <w:r w:rsidR="00A24EE9" w:rsidRPr="008B2BAD">
        <w:rPr>
          <w:bCs/>
          <w:color w:val="auto"/>
          <w:sz w:val="22"/>
          <w:szCs w:val="22"/>
        </w:rPr>
        <w:t>je pak možné rozšíření v životním prostředí, kde by ohro</w:t>
      </w:r>
      <w:r w:rsidR="00F919DC" w:rsidRPr="008B2BAD">
        <w:rPr>
          <w:bCs/>
          <w:color w:val="auto"/>
          <w:sz w:val="22"/>
          <w:szCs w:val="22"/>
        </w:rPr>
        <w:t xml:space="preserve">zilo především zdraví zvířat. </w:t>
      </w:r>
      <w:r w:rsidR="00A24EE9" w:rsidRPr="008B2BAD">
        <w:rPr>
          <w:bCs/>
          <w:color w:val="auto"/>
          <w:sz w:val="22"/>
          <w:szCs w:val="22"/>
        </w:rPr>
        <w:t xml:space="preserve">GMO s odstraněnými geny jsou pro přežití ve volném prostředí znevýhodněna, jejich širší rozšíření je proto nepravděpodobné. GMO připravená zpětným navrácením genů odpovídají svým fenotypem i genotypem původnímu </w:t>
      </w:r>
      <w:proofErr w:type="spellStart"/>
      <w:r w:rsidR="00A24EE9" w:rsidRPr="008B2BAD">
        <w:rPr>
          <w:bCs/>
          <w:color w:val="auto"/>
          <w:sz w:val="22"/>
          <w:szCs w:val="22"/>
        </w:rPr>
        <w:t>wild</w:t>
      </w:r>
      <w:proofErr w:type="spellEnd"/>
      <w:r w:rsidR="00A24EE9" w:rsidRPr="008B2BAD">
        <w:rPr>
          <w:bCs/>
          <w:color w:val="auto"/>
          <w:sz w:val="22"/>
          <w:szCs w:val="22"/>
        </w:rPr>
        <w:t>-type kmeni. Pravděpodobnost širšího rozšíření těchto kmenů a schopnost přežití ve volném prostředí není blíže známá. Je proto nezbytné striktním dodržováním bezpečnostních pravidel při práci s GMO zamezit jejich úniku, případně ihned přistoupit k potřebným sanačním krokům.</w:t>
      </w:r>
    </w:p>
    <w:p w14:paraId="5BB77E19" w14:textId="77777777" w:rsidR="00E23ED8" w:rsidRPr="008B2BAD" w:rsidRDefault="00E23ED8" w:rsidP="001B365E">
      <w:pPr>
        <w:pStyle w:val="Default"/>
        <w:jc w:val="both"/>
        <w:rPr>
          <w:b/>
          <w:color w:val="auto"/>
          <w:sz w:val="22"/>
          <w:szCs w:val="22"/>
        </w:rPr>
      </w:pPr>
      <w:r w:rsidRPr="008B2BAD">
        <w:rPr>
          <w:b/>
          <w:color w:val="auto"/>
          <w:sz w:val="22"/>
          <w:szCs w:val="22"/>
        </w:rPr>
        <w:t xml:space="preserve">10. Postup v případě havárie </w:t>
      </w:r>
    </w:p>
    <w:p w14:paraId="5E92F48B" w14:textId="77777777" w:rsidR="00E23ED8" w:rsidRPr="001049E3" w:rsidRDefault="00E23ED8" w:rsidP="001B365E">
      <w:pPr>
        <w:pStyle w:val="Default"/>
        <w:spacing w:after="17"/>
        <w:jc w:val="both"/>
        <w:rPr>
          <w:color w:val="auto"/>
          <w:sz w:val="22"/>
          <w:szCs w:val="22"/>
        </w:rPr>
      </w:pPr>
      <w:r w:rsidRPr="001049E3">
        <w:rPr>
          <w:color w:val="auto"/>
          <w:sz w:val="22"/>
          <w:szCs w:val="22"/>
        </w:rPr>
        <w:t>10.4. Postupy na ochranu zdraví lidí, zvířat, životního prostředí a biologické rozmanitosti v případě nežádoucího ovlivnění vzniklou havárií; případně metody na zneškodnění nebo sanaci rostlin a zvířat, které se nacházely v oblasti v době havárie, v souladu s jinými právními předpisy</w:t>
      </w:r>
      <w:r w:rsidRPr="008B2BAD">
        <w:rPr>
          <w:color w:val="auto"/>
          <w:sz w:val="22"/>
          <w:szCs w:val="22"/>
          <w:vertAlign w:val="superscript"/>
        </w:rPr>
        <w:t>19)</w:t>
      </w:r>
      <w:r w:rsidRPr="001049E3">
        <w:rPr>
          <w:color w:val="auto"/>
          <w:sz w:val="22"/>
          <w:szCs w:val="22"/>
        </w:rPr>
        <w:t xml:space="preserve"> </w:t>
      </w:r>
    </w:p>
    <w:p w14:paraId="735916E1" w14:textId="3BCFB797" w:rsidR="008B2BAD" w:rsidRDefault="00263287" w:rsidP="008B2BAD">
      <w:pPr>
        <w:pStyle w:val="Default"/>
        <w:spacing w:after="17"/>
        <w:jc w:val="both"/>
        <w:rPr>
          <w:bCs/>
          <w:color w:val="auto"/>
          <w:sz w:val="22"/>
          <w:szCs w:val="22"/>
        </w:rPr>
      </w:pPr>
      <w:r w:rsidRPr="008B2BAD">
        <w:rPr>
          <w:bCs/>
          <w:color w:val="auto"/>
          <w:sz w:val="22"/>
          <w:szCs w:val="22"/>
        </w:rPr>
        <w:t>Pracovníci jsou povinni řídit se při práci s GMO přesnými postupy uvedenými v </w:t>
      </w:r>
      <w:r w:rsidR="00855944" w:rsidRPr="008B2BAD">
        <w:rPr>
          <w:bCs/>
          <w:color w:val="auto"/>
          <w:sz w:val="22"/>
          <w:szCs w:val="22"/>
        </w:rPr>
        <w:t>Provozním řádu</w:t>
      </w:r>
      <w:r w:rsidR="00B92F33" w:rsidRPr="008B2BAD">
        <w:rPr>
          <w:bCs/>
          <w:color w:val="auto"/>
          <w:sz w:val="22"/>
          <w:szCs w:val="22"/>
        </w:rPr>
        <w:t xml:space="preserve"> pro uzavřené nakládání s geneticky modifikovanými organismy 3. rizikové kategorie</w:t>
      </w:r>
      <w:r w:rsidRPr="008B2BAD">
        <w:rPr>
          <w:bCs/>
          <w:color w:val="auto"/>
          <w:sz w:val="22"/>
          <w:szCs w:val="22"/>
        </w:rPr>
        <w:t xml:space="preserve">. K práci jsou povinni používat předepsaný oděv a ochranné pomůcky. Veškerý použitý materiál (včetně oděvu </w:t>
      </w:r>
      <w:r w:rsidR="003717BA" w:rsidRPr="008B2BAD">
        <w:rPr>
          <w:bCs/>
          <w:color w:val="auto"/>
          <w:sz w:val="22"/>
          <w:szCs w:val="22"/>
        </w:rPr>
        <w:t xml:space="preserve">a ochranných pomůcek) </w:t>
      </w:r>
      <w:r w:rsidRPr="008B2BAD">
        <w:rPr>
          <w:bCs/>
          <w:color w:val="auto"/>
          <w:sz w:val="22"/>
          <w:szCs w:val="22"/>
        </w:rPr>
        <w:t xml:space="preserve">a odpad je dekontaminován </w:t>
      </w:r>
      <w:r w:rsidR="003717BA" w:rsidRPr="008B2BAD">
        <w:rPr>
          <w:bCs/>
          <w:color w:val="auto"/>
          <w:sz w:val="22"/>
          <w:szCs w:val="22"/>
        </w:rPr>
        <w:t xml:space="preserve">aplikací dezinfekční prostředků a/nebo </w:t>
      </w:r>
      <w:proofErr w:type="spellStart"/>
      <w:r w:rsidR="003717BA" w:rsidRPr="008B2BAD">
        <w:rPr>
          <w:bCs/>
          <w:color w:val="auto"/>
          <w:sz w:val="22"/>
          <w:szCs w:val="22"/>
        </w:rPr>
        <w:t>autok</w:t>
      </w:r>
      <w:r w:rsidR="00B92F33" w:rsidRPr="008B2BAD">
        <w:rPr>
          <w:bCs/>
          <w:color w:val="auto"/>
          <w:sz w:val="22"/>
          <w:szCs w:val="22"/>
        </w:rPr>
        <w:t>l</w:t>
      </w:r>
      <w:r w:rsidR="003717BA" w:rsidRPr="008B2BAD">
        <w:rPr>
          <w:bCs/>
          <w:color w:val="auto"/>
          <w:sz w:val="22"/>
          <w:szCs w:val="22"/>
        </w:rPr>
        <w:t>ávováním</w:t>
      </w:r>
      <w:proofErr w:type="spellEnd"/>
      <w:r w:rsidR="003717BA" w:rsidRPr="008B2BAD">
        <w:rPr>
          <w:bCs/>
          <w:color w:val="auto"/>
          <w:sz w:val="22"/>
          <w:szCs w:val="22"/>
        </w:rPr>
        <w:t xml:space="preserve">. Přístup do laboratoře je možný pouze přes vnější a vnitřní čistou šatnu (pro vstup) a hygienickou smyčku, vnitřní nečistou šatnu a šatnu vnější (pro výstup). Celý komplex je uzavřen elektronicky zabezpečenými dveřmi. S živým GMO se smí nakládat pouze v laminárním </w:t>
      </w:r>
      <w:proofErr w:type="spellStart"/>
      <w:r w:rsidR="003717BA" w:rsidRPr="008B2BAD">
        <w:rPr>
          <w:bCs/>
          <w:color w:val="auto"/>
          <w:sz w:val="22"/>
          <w:szCs w:val="22"/>
        </w:rPr>
        <w:t>flowboxu</w:t>
      </w:r>
      <w:proofErr w:type="spellEnd"/>
      <w:r w:rsidR="003717BA" w:rsidRPr="008B2BAD">
        <w:rPr>
          <w:bCs/>
          <w:color w:val="auto"/>
          <w:sz w:val="22"/>
          <w:szCs w:val="22"/>
        </w:rPr>
        <w:t xml:space="preserve"> typu Biohazard umístěném v</w:t>
      </w:r>
      <w:r w:rsidR="00855944" w:rsidRPr="008B2BAD">
        <w:rPr>
          <w:bCs/>
          <w:color w:val="auto"/>
          <w:sz w:val="22"/>
          <w:szCs w:val="22"/>
        </w:rPr>
        <w:t> </w:t>
      </w:r>
      <w:r w:rsidR="00855944" w:rsidRPr="008B2BAD">
        <w:rPr>
          <w:bCs/>
          <w:sz w:val="22"/>
          <w:szCs w:val="22"/>
        </w:rPr>
        <w:t>laboratoři pro nakládání s GMO 3. kategorie rizika</w:t>
      </w:r>
      <w:r w:rsidR="003717BA" w:rsidRPr="008B2BAD">
        <w:rPr>
          <w:bCs/>
          <w:color w:val="auto"/>
          <w:sz w:val="22"/>
          <w:szCs w:val="22"/>
        </w:rPr>
        <w:t xml:space="preserve">. Zvířata ani rostliny v prostorách </w:t>
      </w:r>
      <w:r w:rsidR="0034277F" w:rsidRPr="008B2BAD">
        <w:rPr>
          <w:bCs/>
          <w:sz w:val="22"/>
          <w:szCs w:val="22"/>
        </w:rPr>
        <w:t xml:space="preserve">určených pro nakládání s GMO 3. kategorie rizika </w:t>
      </w:r>
      <w:r w:rsidR="003717BA" w:rsidRPr="008B2BAD">
        <w:rPr>
          <w:bCs/>
          <w:color w:val="auto"/>
          <w:sz w:val="22"/>
          <w:szCs w:val="22"/>
        </w:rPr>
        <w:t>nesmí být přítomny.</w:t>
      </w:r>
    </w:p>
    <w:p w14:paraId="131C4D91" w14:textId="77777777" w:rsidR="008B2BAD" w:rsidRDefault="008B2BAD" w:rsidP="008B2BAD">
      <w:pPr>
        <w:pStyle w:val="Default"/>
        <w:spacing w:after="17"/>
        <w:jc w:val="both"/>
        <w:rPr>
          <w:bCs/>
          <w:color w:val="auto"/>
          <w:sz w:val="22"/>
          <w:szCs w:val="22"/>
        </w:rPr>
      </w:pPr>
    </w:p>
    <w:p w14:paraId="081FCB60" w14:textId="07CA34D2" w:rsidR="00E23ED8" w:rsidRPr="008605D7" w:rsidRDefault="00E23ED8" w:rsidP="001B365E">
      <w:pPr>
        <w:pStyle w:val="Default"/>
        <w:spacing w:after="209"/>
        <w:jc w:val="both"/>
        <w:rPr>
          <w:b/>
          <w:color w:val="auto"/>
          <w:sz w:val="22"/>
          <w:szCs w:val="22"/>
        </w:rPr>
      </w:pPr>
      <w:r w:rsidRPr="008605D7">
        <w:rPr>
          <w:b/>
          <w:color w:val="auto"/>
          <w:sz w:val="22"/>
          <w:szCs w:val="22"/>
        </w:rPr>
        <w:t xml:space="preserve">11. Obce, případně osoby, kterým je havarijní plán předkládán podle § 20 odst. 3 zákona </w:t>
      </w:r>
    </w:p>
    <w:p w14:paraId="46C9E097" w14:textId="77777777" w:rsidR="003B2D7C" w:rsidRPr="008605D7" w:rsidRDefault="003B2D7C" w:rsidP="001B365E">
      <w:pPr>
        <w:spacing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8605D7">
        <w:rPr>
          <w:rFonts w:ascii="Arial" w:eastAsia="Times New Roman" w:hAnsi="Arial" w:cs="Arial"/>
          <w:lang w:eastAsia="cs-CZ"/>
        </w:rPr>
        <w:t>Magistrát Hradce Králové, odbor životního prostředí</w:t>
      </w:r>
    </w:p>
    <w:p w14:paraId="49B9DBF8" w14:textId="77777777" w:rsidR="003B2D7C" w:rsidRPr="008605D7" w:rsidRDefault="003B2D7C" w:rsidP="001B365E">
      <w:pPr>
        <w:spacing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8605D7">
        <w:rPr>
          <w:rFonts w:ascii="Arial" w:eastAsia="Times New Roman" w:hAnsi="Arial" w:cs="Arial"/>
          <w:lang w:eastAsia="cs-CZ"/>
        </w:rPr>
        <w:t>Hasičský záchranný sbor Královehradeckého kraje</w:t>
      </w:r>
    </w:p>
    <w:p w14:paraId="7A388E22" w14:textId="77777777" w:rsidR="003B2D7C" w:rsidRPr="008605D7" w:rsidRDefault="003B2D7C" w:rsidP="001B365E">
      <w:pPr>
        <w:spacing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8605D7">
        <w:rPr>
          <w:rFonts w:ascii="Arial" w:eastAsia="Times New Roman" w:hAnsi="Arial" w:cs="Arial"/>
          <w:lang w:eastAsia="cs-CZ"/>
        </w:rPr>
        <w:t>Krajský úřad v Hradci Králové</w:t>
      </w:r>
    </w:p>
    <w:p w14:paraId="66B1B4C5" w14:textId="77777777" w:rsidR="00DC773F" w:rsidRPr="008605D7" w:rsidRDefault="00DC773F" w:rsidP="001B365E">
      <w:pPr>
        <w:spacing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8605D7">
        <w:rPr>
          <w:rFonts w:ascii="Arial" w:eastAsia="Times New Roman" w:hAnsi="Arial" w:cs="Arial"/>
          <w:lang w:eastAsia="cs-CZ"/>
        </w:rPr>
        <w:t>Krajská veterinární správa pro Královéhradecký kraj</w:t>
      </w:r>
    </w:p>
    <w:p w14:paraId="7338DBAC" w14:textId="77777777" w:rsidR="003B2D7C" w:rsidRPr="001049E3" w:rsidRDefault="003B2D7C" w:rsidP="001B365E">
      <w:pPr>
        <w:jc w:val="both"/>
        <w:rPr>
          <w:rFonts w:ascii="Arial" w:hAnsi="Arial" w:cs="Arial"/>
        </w:rPr>
      </w:pPr>
    </w:p>
    <w:sectPr w:rsidR="003B2D7C" w:rsidRPr="001049E3" w:rsidSect="000E0D42">
      <w:pgSz w:w="11906" w:h="17338"/>
      <w:pgMar w:top="1846" w:right="887" w:bottom="658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543D"/>
    <w:multiLevelType w:val="hybridMultilevel"/>
    <w:tmpl w:val="04F467D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6A3E58"/>
    <w:multiLevelType w:val="hybridMultilevel"/>
    <w:tmpl w:val="313059A0"/>
    <w:lvl w:ilvl="0" w:tplc="331E5B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7195658">
    <w:abstractNumId w:val="0"/>
  </w:num>
  <w:num w:numId="2" w16cid:durableId="139585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ED8"/>
    <w:rsid w:val="00001840"/>
    <w:rsid w:val="00090118"/>
    <w:rsid w:val="000B0D66"/>
    <w:rsid w:val="001016C7"/>
    <w:rsid w:val="001049E3"/>
    <w:rsid w:val="00142019"/>
    <w:rsid w:val="001B365E"/>
    <w:rsid w:val="001E25AD"/>
    <w:rsid w:val="00226F82"/>
    <w:rsid w:val="00234060"/>
    <w:rsid w:val="00252615"/>
    <w:rsid w:val="00254837"/>
    <w:rsid w:val="00263287"/>
    <w:rsid w:val="002854E2"/>
    <w:rsid w:val="0034277F"/>
    <w:rsid w:val="003717BA"/>
    <w:rsid w:val="003929C8"/>
    <w:rsid w:val="003A6018"/>
    <w:rsid w:val="003B2D7C"/>
    <w:rsid w:val="00441C0D"/>
    <w:rsid w:val="005046AC"/>
    <w:rsid w:val="0054344C"/>
    <w:rsid w:val="005862B8"/>
    <w:rsid w:val="005A4F0A"/>
    <w:rsid w:val="005C5A52"/>
    <w:rsid w:val="00665120"/>
    <w:rsid w:val="00681312"/>
    <w:rsid w:val="00697FE1"/>
    <w:rsid w:val="006A5D72"/>
    <w:rsid w:val="006C3A04"/>
    <w:rsid w:val="007406D2"/>
    <w:rsid w:val="00743B91"/>
    <w:rsid w:val="007A35DD"/>
    <w:rsid w:val="007F4A87"/>
    <w:rsid w:val="0080119C"/>
    <w:rsid w:val="00855944"/>
    <w:rsid w:val="008602A1"/>
    <w:rsid w:val="008605D7"/>
    <w:rsid w:val="00865B3E"/>
    <w:rsid w:val="008732A5"/>
    <w:rsid w:val="008B2BAD"/>
    <w:rsid w:val="008C4A1E"/>
    <w:rsid w:val="00912571"/>
    <w:rsid w:val="009234DB"/>
    <w:rsid w:val="0097665E"/>
    <w:rsid w:val="009D2135"/>
    <w:rsid w:val="009F5D13"/>
    <w:rsid w:val="00A03F85"/>
    <w:rsid w:val="00A24EE9"/>
    <w:rsid w:val="00A31621"/>
    <w:rsid w:val="00A3754C"/>
    <w:rsid w:val="00AC566B"/>
    <w:rsid w:val="00AC5EF9"/>
    <w:rsid w:val="00AE577F"/>
    <w:rsid w:val="00B76573"/>
    <w:rsid w:val="00B92F33"/>
    <w:rsid w:val="00BA7D05"/>
    <w:rsid w:val="00BB111D"/>
    <w:rsid w:val="00C105B9"/>
    <w:rsid w:val="00C31A4D"/>
    <w:rsid w:val="00C64568"/>
    <w:rsid w:val="00CA4558"/>
    <w:rsid w:val="00CB155F"/>
    <w:rsid w:val="00CB2180"/>
    <w:rsid w:val="00CF1AC2"/>
    <w:rsid w:val="00D03C62"/>
    <w:rsid w:val="00D109BF"/>
    <w:rsid w:val="00D2567D"/>
    <w:rsid w:val="00DC773F"/>
    <w:rsid w:val="00E23ED8"/>
    <w:rsid w:val="00E73977"/>
    <w:rsid w:val="00EF64C9"/>
    <w:rsid w:val="00F642A4"/>
    <w:rsid w:val="00F809EF"/>
    <w:rsid w:val="00F919DC"/>
    <w:rsid w:val="00F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9EE"/>
  <w15:docId w15:val="{49D39B07-ACA8-4452-BB97-94E6E491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D7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3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A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6C3A04"/>
    <w:rPr>
      <w:rFonts w:cs="Times New Roman"/>
      <w:b/>
    </w:rPr>
  </w:style>
  <w:style w:type="character" w:styleId="Hypertextovodkaz">
    <w:name w:val="Hyperlink"/>
    <w:uiPriority w:val="99"/>
    <w:unhideWhenUsed/>
    <w:rsid w:val="006C3A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62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D7C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5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D1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D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Pávková Ivona</dc:creator>
  <cp:lastModifiedBy>Veronika Kovářová</cp:lastModifiedBy>
  <cp:revision>2</cp:revision>
  <dcterms:created xsi:type="dcterms:W3CDTF">2024-09-03T11:33:00Z</dcterms:created>
  <dcterms:modified xsi:type="dcterms:W3CDTF">2024-09-03T11:33:00Z</dcterms:modified>
</cp:coreProperties>
</file>